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1E3C" w14:textId="77777777" w:rsidR="0093064E" w:rsidRPr="0093064E" w:rsidRDefault="0093064E" w:rsidP="00D72F96">
      <w:pPr>
        <w:pStyle w:val="Heading1"/>
        <w:spacing w:before="0" w:after="0" w:line="240" w:lineRule="auto"/>
      </w:pPr>
      <w:r w:rsidRPr="0093064E">
        <w:t>README – Dynamic Indicator Report Tool</w:t>
      </w:r>
    </w:p>
    <w:p w14:paraId="5F50B5B1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Overview</w:t>
      </w:r>
    </w:p>
    <w:p w14:paraId="36573599" w14:textId="6B3CB6F0" w:rsidR="0093064E" w:rsidRPr="0093064E" w:rsidRDefault="0093064E" w:rsidP="00D72F96">
      <w:pPr>
        <w:spacing w:after="0" w:line="240" w:lineRule="auto"/>
      </w:pPr>
      <w:r w:rsidRPr="0093064E">
        <w:t xml:space="preserve">This Excel workbook is a </w:t>
      </w:r>
      <w:r w:rsidRPr="0093064E">
        <w:rPr>
          <w:b/>
          <w:bCs/>
        </w:rPr>
        <w:t>dynamic reporting tool</w:t>
      </w:r>
      <w:r w:rsidRPr="0093064E">
        <w:t xml:space="preserve"> designed to display selected indicators from the </w:t>
      </w:r>
      <w:r>
        <w:rPr>
          <w:b/>
          <w:bCs/>
        </w:rPr>
        <w:t>2</w:t>
      </w:r>
      <w:r w:rsidRPr="0093064E">
        <w:rPr>
          <w:b/>
          <w:bCs/>
        </w:rPr>
        <w:t>.</w:t>
      </w:r>
      <w:r>
        <w:t xml:space="preserve"> </w:t>
      </w:r>
      <w:r w:rsidRPr="0093064E">
        <w:rPr>
          <w:b/>
          <w:bCs/>
        </w:rPr>
        <w:t>Indicator List</w:t>
      </w:r>
      <w:r w:rsidRPr="0093064E">
        <w:t xml:space="preserve"> worksheet in a user-friendly report layout on the </w:t>
      </w:r>
      <w:r>
        <w:rPr>
          <w:b/>
          <w:bCs/>
        </w:rPr>
        <w:t>3</w:t>
      </w:r>
      <w:r w:rsidRPr="0093064E">
        <w:rPr>
          <w:b/>
          <w:bCs/>
        </w:rPr>
        <w:t>. Report</w:t>
      </w:r>
      <w:r w:rsidRPr="0093064E">
        <w:t xml:space="preserve"> worksheet.</w:t>
      </w:r>
    </w:p>
    <w:p w14:paraId="4AAFF072" w14:textId="77777777" w:rsidR="0093064E" w:rsidRPr="0093064E" w:rsidRDefault="0093064E" w:rsidP="00D72F96">
      <w:pPr>
        <w:spacing w:after="0" w:line="240" w:lineRule="auto"/>
      </w:pPr>
      <w:r w:rsidRPr="0093064E">
        <w:t>The report is fully interactive and allows users to filter, browse, and review indicators without modifying the underlying data.</w:t>
      </w:r>
    </w:p>
    <w:p w14:paraId="5AA8124A" w14:textId="77777777" w:rsidR="0093064E" w:rsidRPr="0093064E" w:rsidRDefault="00000000" w:rsidP="00D72F96">
      <w:pPr>
        <w:spacing w:after="0" w:line="240" w:lineRule="auto"/>
      </w:pPr>
      <w:r>
        <w:pict w14:anchorId="7D8C038A">
          <v:rect id="_x0000_i1025" style="width:0;height:1.5pt" o:hralign="center" o:hrstd="t" o:hr="t" fillcolor="#a0a0a0" stroked="f"/>
        </w:pict>
      </w:r>
    </w:p>
    <w:p w14:paraId="7CD288A8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Data Source</w:t>
      </w:r>
    </w:p>
    <w:p w14:paraId="33D184D3" w14:textId="7E37E4F8" w:rsidR="0093064E" w:rsidRPr="0093064E" w:rsidRDefault="0093064E" w:rsidP="00D72F96">
      <w:pPr>
        <w:numPr>
          <w:ilvl w:val="0"/>
          <w:numId w:val="1"/>
        </w:numPr>
        <w:spacing w:after="0" w:line="240" w:lineRule="auto"/>
      </w:pPr>
      <w:r w:rsidRPr="0093064E">
        <w:t xml:space="preserve">All data originates from the </w:t>
      </w:r>
      <w:r w:rsidR="00316C89">
        <w:rPr>
          <w:b/>
          <w:bCs/>
        </w:rPr>
        <w:t>2</w:t>
      </w:r>
      <w:r w:rsidRPr="0093064E">
        <w:rPr>
          <w:b/>
          <w:bCs/>
        </w:rPr>
        <w:t>. Indicator List</w:t>
      </w:r>
      <w:r w:rsidRPr="0093064E">
        <w:t xml:space="preserve"> worksheet.</w:t>
      </w:r>
    </w:p>
    <w:p w14:paraId="07E16CCB" w14:textId="77777777" w:rsidR="0093064E" w:rsidRPr="0093064E" w:rsidRDefault="0093064E" w:rsidP="00D72F96">
      <w:pPr>
        <w:numPr>
          <w:ilvl w:val="0"/>
          <w:numId w:val="1"/>
        </w:numPr>
        <w:spacing w:after="0" w:line="240" w:lineRule="auto"/>
      </w:pPr>
      <w:r w:rsidRPr="0093064E">
        <w:t>Each row in this sheet represents a single indicator with its associated metadata.</w:t>
      </w:r>
    </w:p>
    <w:p w14:paraId="6E176EED" w14:textId="77777777" w:rsidR="0093064E" w:rsidRPr="0093064E" w:rsidRDefault="0093064E" w:rsidP="00D72F96">
      <w:pPr>
        <w:numPr>
          <w:ilvl w:val="0"/>
          <w:numId w:val="1"/>
        </w:numPr>
        <w:spacing w:after="0" w:line="240" w:lineRule="auto"/>
      </w:pPr>
      <w:r w:rsidRPr="0093064E">
        <w:t>The report automatically updates when the source data or filter selections change.</w:t>
      </w:r>
    </w:p>
    <w:p w14:paraId="1407695F" w14:textId="77777777" w:rsidR="0093064E" w:rsidRPr="0093064E" w:rsidRDefault="00000000" w:rsidP="00D72F96">
      <w:pPr>
        <w:spacing w:after="0" w:line="240" w:lineRule="auto"/>
      </w:pPr>
      <w:r>
        <w:pict w14:anchorId="7F70BC7D">
          <v:rect id="_x0000_i1026" style="width:0;height:1.5pt" o:hralign="center" o:hrstd="t" o:hr="t" fillcolor="#a0a0a0" stroked="f"/>
        </w:pict>
      </w:r>
    </w:p>
    <w:p w14:paraId="2CDC9CB9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Filtering with Slicers</w:t>
      </w:r>
    </w:p>
    <w:p w14:paraId="26753143" w14:textId="77777777" w:rsidR="0093064E" w:rsidRPr="0093064E" w:rsidRDefault="0093064E" w:rsidP="00D72F96">
      <w:pPr>
        <w:spacing w:after="0" w:line="240" w:lineRule="auto"/>
      </w:pPr>
      <w:r w:rsidRPr="0093064E">
        <w:t>The report uses Slicers to filter indicators based on selected criteria.</w:t>
      </w:r>
    </w:p>
    <w:p w14:paraId="78EF98D3" w14:textId="77777777" w:rsidR="0093064E" w:rsidRPr="0093064E" w:rsidRDefault="0093064E" w:rsidP="00D72F96">
      <w:pPr>
        <w:pStyle w:val="Heading3"/>
        <w:spacing w:before="0" w:after="0" w:line="240" w:lineRule="auto"/>
      </w:pPr>
      <w:r w:rsidRPr="0093064E">
        <w:t>How slicers work</w:t>
      </w:r>
    </w:p>
    <w:p w14:paraId="1AC6CD6B" w14:textId="77777777" w:rsidR="0093064E" w:rsidRPr="0093064E" w:rsidRDefault="0093064E" w:rsidP="00D72F96">
      <w:pPr>
        <w:numPr>
          <w:ilvl w:val="0"/>
          <w:numId w:val="7"/>
        </w:numPr>
        <w:spacing w:after="0" w:line="240" w:lineRule="auto"/>
      </w:pPr>
      <w:r w:rsidRPr="0093064E">
        <w:t>Clicking a slicer button applies a filter immediately.</w:t>
      </w:r>
    </w:p>
    <w:p w14:paraId="57C33199" w14:textId="77777777" w:rsidR="0093064E" w:rsidRPr="0093064E" w:rsidRDefault="0093064E" w:rsidP="00D72F96">
      <w:pPr>
        <w:numPr>
          <w:ilvl w:val="0"/>
          <w:numId w:val="7"/>
        </w:numPr>
        <w:spacing w:after="0" w:line="240" w:lineRule="auto"/>
      </w:pPr>
      <w:r w:rsidRPr="0093064E">
        <w:t>Multiple slicers can be used at the same time; their effects are combined.</w:t>
      </w:r>
    </w:p>
    <w:p w14:paraId="7652AF78" w14:textId="77777777" w:rsidR="0093064E" w:rsidRPr="0093064E" w:rsidRDefault="0093064E" w:rsidP="00D72F96">
      <w:pPr>
        <w:numPr>
          <w:ilvl w:val="0"/>
          <w:numId w:val="7"/>
        </w:numPr>
        <w:spacing w:after="0" w:line="240" w:lineRule="auto"/>
      </w:pPr>
      <w:r w:rsidRPr="0093064E">
        <w:t>Only indicators matching all active slicer selections will be shown in the report.</w:t>
      </w:r>
    </w:p>
    <w:p w14:paraId="5D227638" w14:textId="77777777" w:rsidR="0093064E" w:rsidRPr="0093064E" w:rsidRDefault="0093064E" w:rsidP="00D72F96">
      <w:pPr>
        <w:pStyle w:val="Heading3"/>
        <w:spacing w:before="0" w:after="0" w:line="240" w:lineRule="auto"/>
      </w:pPr>
      <w:r w:rsidRPr="0093064E">
        <w:t>Selecting multiple values within a slicer</w:t>
      </w:r>
    </w:p>
    <w:p w14:paraId="0E1E2447" w14:textId="77777777" w:rsidR="0093064E" w:rsidRPr="0093064E" w:rsidRDefault="0093064E" w:rsidP="00D72F96">
      <w:pPr>
        <w:numPr>
          <w:ilvl w:val="0"/>
          <w:numId w:val="8"/>
        </w:numPr>
        <w:spacing w:after="0" w:line="240" w:lineRule="auto"/>
      </w:pPr>
      <w:r w:rsidRPr="0093064E">
        <w:t>Hold down the CTRL key while clicking to select multiple, non-adjacent values within the same slicer.</w:t>
      </w:r>
    </w:p>
    <w:p w14:paraId="35627AC8" w14:textId="77777777" w:rsidR="0093064E" w:rsidRPr="0093064E" w:rsidRDefault="0093064E" w:rsidP="00D72F96">
      <w:pPr>
        <w:numPr>
          <w:ilvl w:val="0"/>
          <w:numId w:val="8"/>
        </w:numPr>
        <w:spacing w:after="0" w:line="240" w:lineRule="auto"/>
      </w:pPr>
      <w:r w:rsidRPr="0093064E">
        <w:t>This allows flexible combinations (e.g. selecting several countries, domains, or categories at once).</w:t>
      </w:r>
    </w:p>
    <w:p w14:paraId="1E0D0CF8" w14:textId="77777777" w:rsidR="0093064E" w:rsidRPr="0093064E" w:rsidRDefault="0093064E" w:rsidP="00D72F96">
      <w:pPr>
        <w:pStyle w:val="Heading3"/>
        <w:spacing w:before="0" w:after="0" w:line="240" w:lineRule="auto"/>
      </w:pPr>
      <w:r w:rsidRPr="0093064E">
        <w:t>Clearing slicer filters (reset)</w:t>
      </w:r>
    </w:p>
    <w:p w14:paraId="75B7566A" w14:textId="77777777" w:rsidR="0093064E" w:rsidRPr="0093064E" w:rsidRDefault="0093064E" w:rsidP="00D72F96">
      <w:pPr>
        <w:spacing w:after="0" w:line="240" w:lineRule="auto"/>
      </w:pPr>
      <w:r w:rsidRPr="0093064E">
        <w:t>You can reset slicer selections in either of the following ways:</w:t>
      </w:r>
    </w:p>
    <w:p w14:paraId="157B15EC" w14:textId="77777777" w:rsidR="0093064E" w:rsidRPr="0093064E" w:rsidRDefault="0093064E" w:rsidP="00D72F96">
      <w:pPr>
        <w:numPr>
          <w:ilvl w:val="0"/>
          <w:numId w:val="9"/>
        </w:numPr>
        <w:spacing w:after="0" w:line="240" w:lineRule="auto"/>
      </w:pPr>
      <w:r w:rsidRPr="0093064E">
        <w:t>Click the Clear Filter icon (funnel with a red cross) in the top-right corner of the slicer.</w:t>
      </w:r>
    </w:p>
    <w:p w14:paraId="2E04CA7D" w14:textId="77777777" w:rsidR="0093064E" w:rsidRPr="0093064E" w:rsidRDefault="0093064E" w:rsidP="00D72F96">
      <w:pPr>
        <w:numPr>
          <w:ilvl w:val="0"/>
          <w:numId w:val="9"/>
        </w:numPr>
        <w:spacing w:after="0" w:line="240" w:lineRule="auto"/>
      </w:pPr>
      <w:r w:rsidRPr="0093064E">
        <w:t>Alternatively, deselect individual items manually until no filters remain active.</w:t>
      </w:r>
    </w:p>
    <w:p w14:paraId="08D8E964" w14:textId="77777777" w:rsidR="0093064E" w:rsidRPr="0093064E" w:rsidRDefault="0093064E" w:rsidP="00D72F96">
      <w:pPr>
        <w:spacing w:after="0" w:line="240" w:lineRule="auto"/>
      </w:pPr>
      <w:r w:rsidRPr="0093064E">
        <w:t>Once slicers are cleared, the report returns to showing the full indicator list (subject to pagination).</w:t>
      </w:r>
    </w:p>
    <w:p w14:paraId="2FCB60AD" w14:textId="77777777" w:rsidR="0093064E" w:rsidRPr="0093064E" w:rsidRDefault="00000000" w:rsidP="00D72F96">
      <w:pPr>
        <w:spacing w:after="0" w:line="240" w:lineRule="auto"/>
      </w:pPr>
      <w:r>
        <w:pict w14:anchorId="22FC1540">
          <v:rect id="_x0000_i1027" style="width:0;height:1.5pt" o:hralign="center" o:hrstd="t" o:hr="t" fillcolor="#a0a0a0" stroked="f"/>
        </w:pict>
      </w:r>
    </w:p>
    <w:p w14:paraId="2848A20B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Display Logic (3 Indicators at a Time)</w:t>
      </w:r>
    </w:p>
    <w:p w14:paraId="057D47A2" w14:textId="77777777" w:rsidR="0093064E" w:rsidRPr="0093064E" w:rsidRDefault="0093064E" w:rsidP="00D72F96">
      <w:pPr>
        <w:numPr>
          <w:ilvl w:val="0"/>
          <w:numId w:val="3"/>
        </w:numPr>
        <w:spacing w:after="0" w:line="240" w:lineRule="auto"/>
      </w:pPr>
      <w:r w:rsidRPr="0093064E">
        <w:t xml:space="preserve">The </w:t>
      </w:r>
      <w:r w:rsidRPr="0093064E">
        <w:rPr>
          <w:b/>
          <w:bCs/>
        </w:rPr>
        <w:t>4. Report</w:t>
      </w:r>
      <w:r w:rsidRPr="0093064E">
        <w:t xml:space="preserve"> worksheet displays </w:t>
      </w:r>
      <w:r w:rsidRPr="0093064E">
        <w:rPr>
          <w:b/>
          <w:bCs/>
        </w:rPr>
        <w:t>up to three indicators at the same time</w:t>
      </w:r>
      <w:r w:rsidRPr="0093064E">
        <w:t>.</w:t>
      </w:r>
    </w:p>
    <w:p w14:paraId="3231B7D7" w14:textId="77777777" w:rsidR="0093064E" w:rsidRPr="0093064E" w:rsidRDefault="0093064E" w:rsidP="00D72F96">
      <w:pPr>
        <w:numPr>
          <w:ilvl w:val="0"/>
          <w:numId w:val="3"/>
        </w:numPr>
        <w:spacing w:after="0" w:line="240" w:lineRule="auto"/>
      </w:pPr>
      <w:r w:rsidRPr="0093064E">
        <w:t>This limitation is intentional and is designed to keep the layout clean and readable.</w:t>
      </w:r>
    </w:p>
    <w:p w14:paraId="38669078" w14:textId="77777777" w:rsidR="0093064E" w:rsidRPr="0093064E" w:rsidRDefault="0093064E" w:rsidP="00D72F96">
      <w:pPr>
        <w:numPr>
          <w:ilvl w:val="0"/>
          <w:numId w:val="3"/>
        </w:numPr>
        <w:spacing w:after="0" w:line="240" w:lineRule="auto"/>
      </w:pPr>
      <w:r w:rsidRPr="0093064E">
        <w:t>If more than three indicators match the slicer selection, the additional results are not lost — they can be accessed using the navigation slider.</w:t>
      </w:r>
    </w:p>
    <w:p w14:paraId="51C10B82" w14:textId="77777777" w:rsidR="0093064E" w:rsidRPr="0093064E" w:rsidRDefault="00000000" w:rsidP="00D72F96">
      <w:pPr>
        <w:spacing w:after="0" w:line="240" w:lineRule="auto"/>
      </w:pPr>
      <w:r>
        <w:pict w14:anchorId="3BC80C3F">
          <v:rect id="_x0000_i1028" style="width:0;height:1.5pt" o:hralign="center" o:hrstd="t" o:hr="t" fillcolor="#a0a0a0" stroked="f"/>
        </w:pict>
      </w:r>
    </w:p>
    <w:p w14:paraId="75E351BD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Navigation Slider (Paging)</w:t>
      </w:r>
    </w:p>
    <w:p w14:paraId="2CC3C5DC" w14:textId="6F2A41CF" w:rsidR="0093064E" w:rsidRPr="0093064E" w:rsidRDefault="0093064E" w:rsidP="00D72F96">
      <w:pPr>
        <w:numPr>
          <w:ilvl w:val="0"/>
          <w:numId w:val="4"/>
        </w:numPr>
        <w:spacing w:after="0" w:line="240" w:lineRule="auto"/>
      </w:pPr>
      <w:r w:rsidRPr="0093064E">
        <w:t xml:space="preserve">At the top of the </w:t>
      </w:r>
      <w:r w:rsidRPr="0093064E">
        <w:rPr>
          <w:b/>
          <w:bCs/>
        </w:rPr>
        <w:t>4. Report</w:t>
      </w:r>
      <w:r w:rsidRPr="0093064E">
        <w:t xml:space="preserve"> worksheet, there is a </w:t>
      </w:r>
      <w:r w:rsidRPr="0093064E">
        <w:rPr>
          <w:b/>
          <w:bCs/>
        </w:rPr>
        <w:t>slider control</w:t>
      </w:r>
      <w:r w:rsidRPr="0093064E">
        <w:t>.</w:t>
      </w:r>
      <w:r w:rsidR="00316C89">
        <w:t xml:space="preserve"> (only at offline version)</w:t>
      </w:r>
    </w:p>
    <w:p w14:paraId="6D8A48AF" w14:textId="77777777" w:rsidR="0093064E" w:rsidRPr="0093064E" w:rsidRDefault="0093064E" w:rsidP="00D72F96">
      <w:pPr>
        <w:numPr>
          <w:ilvl w:val="0"/>
          <w:numId w:val="4"/>
        </w:numPr>
        <w:spacing w:after="0" w:line="240" w:lineRule="auto"/>
      </w:pPr>
      <w:r w:rsidRPr="0093064E">
        <w:t xml:space="preserve">This slider is used to </w:t>
      </w:r>
      <w:r w:rsidRPr="0093064E">
        <w:rPr>
          <w:b/>
          <w:bCs/>
        </w:rPr>
        <w:t>navigate (page)</w:t>
      </w:r>
      <w:r w:rsidRPr="0093064E">
        <w:t xml:space="preserve"> through the filtered results.</w:t>
      </w:r>
    </w:p>
    <w:p w14:paraId="6D135184" w14:textId="77777777" w:rsidR="0093064E" w:rsidRPr="0093064E" w:rsidRDefault="0093064E" w:rsidP="00D72F96">
      <w:pPr>
        <w:numPr>
          <w:ilvl w:val="0"/>
          <w:numId w:val="4"/>
        </w:numPr>
        <w:spacing w:after="0" w:line="240" w:lineRule="auto"/>
      </w:pPr>
      <w:r w:rsidRPr="0093064E">
        <w:t xml:space="preserve">Each step of the slider advances the view by </w:t>
      </w:r>
      <w:r w:rsidRPr="0093064E">
        <w:rPr>
          <w:b/>
          <w:bCs/>
        </w:rPr>
        <w:t>three indicators</w:t>
      </w:r>
      <w:r w:rsidRPr="0093064E">
        <w:t>, showing the next set of records.</w:t>
      </w:r>
    </w:p>
    <w:p w14:paraId="192B1D2E" w14:textId="77777777" w:rsidR="0093064E" w:rsidRPr="0093064E" w:rsidRDefault="0093064E" w:rsidP="00D72F96">
      <w:pPr>
        <w:numPr>
          <w:ilvl w:val="0"/>
          <w:numId w:val="4"/>
        </w:numPr>
        <w:spacing w:after="0" w:line="240" w:lineRule="auto"/>
      </w:pPr>
      <w:r w:rsidRPr="0093064E">
        <w:lastRenderedPageBreak/>
        <w:t>Example:</w:t>
      </w:r>
    </w:p>
    <w:p w14:paraId="260B3AAA" w14:textId="77777777" w:rsidR="0093064E" w:rsidRPr="0093064E" w:rsidRDefault="0093064E" w:rsidP="00D72F96">
      <w:pPr>
        <w:numPr>
          <w:ilvl w:val="1"/>
          <w:numId w:val="4"/>
        </w:numPr>
        <w:spacing w:after="0" w:line="240" w:lineRule="auto"/>
      </w:pPr>
      <w:r w:rsidRPr="0093064E">
        <w:t>Position 1 → shows indicators 1–3</w:t>
      </w:r>
    </w:p>
    <w:p w14:paraId="17D65424" w14:textId="77777777" w:rsidR="0093064E" w:rsidRPr="0093064E" w:rsidRDefault="0093064E" w:rsidP="00D72F96">
      <w:pPr>
        <w:numPr>
          <w:ilvl w:val="1"/>
          <w:numId w:val="4"/>
        </w:numPr>
        <w:spacing w:after="0" w:line="240" w:lineRule="auto"/>
      </w:pPr>
      <w:r w:rsidRPr="0093064E">
        <w:t>Position 2 → shows indicators 4–6</w:t>
      </w:r>
    </w:p>
    <w:p w14:paraId="1466AE64" w14:textId="77777777" w:rsidR="0093064E" w:rsidRPr="0093064E" w:rsidRDefault="0093064E" w:rsidP="00D72F96">
      <w:pPr>
        <w:numPr>
          <w:ilvl w:val="1"/>
          <w:numId w:val="4"/>
        </w:numPr>
        <w:spacing w:after="0" w:line="240" w:lineRule="auto"/>
      </w:pPr>
      <w:r w:rsidRPr="0093064E">
        <w:t>Position 3 → shows indicators 7–9</w:t>
      </w:r>
    </w:p>
    <w:p w14:paraId="423CE67A" w14:textId="77777777" w:rsidR="0093064E" w:rsidRPr="0093064E" w:rsidRDefault="00000000" w:rsidP="00D72F96">
      <w:pPr>
        <w:spacing w:after="0" w:line="240" w:lineRule="auto"/>
      </w:pPr>
      <w:r>
        <w:pict w14:anchorId="048A981E">
          <v:rect id="_x0000_i1029" style="width:0;height:1.5pt" o:hralign="center" o:hrstd="t" o:hr="t" fillcolor="#a0a0a0" stroked="f"/>
        </w:pict>
      </w:r>
    </w:p>
    <w:p w14:paraId="3562C058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How to Use</w:t>
      </w:r>
    </w:p>
    <w:p w14:paraId="2879CAA2" w14:textId="0DE04A85" w:rsidR="0093064E" w:rsidRPr="0093064E" w:rsidRDefault="0093064E" w:rsidP="00D72F96">
      <w:pPr>
        <w:numPr>
          <w:ilvl w:val="0"/>
          <w:numId w:val="5"/>
        </w:numPr>
        <w:spacing w:after="0" w:line="240" w:lineRule="auto"/>
      </w:pPr>
      <w:r w:rsidRPr="0093064E">
        <w:t xml:space="preserve">Open the workbook and go to the </w:t>
      </w:r>
      <w:r w:rsidR="00316C89">
        <w:rPr>
          <w:b/>
          <w:bCs/>
        </w:rPr>
        <w:t>3</w:t>
      </w:r>
      <w:r w:rsidRPr="0093064E">
        <w:rPr>
          <w:b/>
          <w:bCs/>
        </w:rPr>
        <w:t>. Report</w:t>
      </w:r>
      <w:r w:rsidRPr="0093064E">
        <w:t xml:space="preserve"> worksheet.</w:t>
      </w:r>
    </w:p>
    <w:p w14:paraId="635F7A72" w14:textId="77777777" w:rsidR="0093064E" w:rsidRPr="0093064E" w:rsidRDefault="0093064E" w:rsidP="00D72F96">
      <w:pPr>
        <w:numPr>
          <w:ilvl w:val="0"/>
          <w:numId w:val="5"/>
        </w:numPr>
        <w:spacing w:after="0" w:line="240" w:lineRule="auto"/>
      </w:pPr>
      <w:r w:rsidRPr="0093064E">
        <w:t xml:space="preserve">Use the </w:t>
      </w:r>
      <w:r w:rsidRPr="0093064E">
        <w:rPr>
          <w:b/>
          <w:bCs/>
        </w:rPr>
        <w:t>slicers</w:t>
      </w:r>
      <w:r w:rsidRPr="0093064E">
        <w:t xml:space="preserve"> to select the indicators you want to review.</w:t>
      </w:r>
    </w:p>
    <w:p w14:paraId="60E96032" w14:textId="77777777" w:rsidR="0093064E" w:rsidRPr="0093064E" w:rsidRDefault="0093064E" w:rsidP="00D72F96">
      <w:pPr>
        <w:numPr>
          <w:ilvl w:val="0"/>
          <w:numId w:val="5"/>
        </w:numPr>
        <w:spacing w:after="0" w:line="240" w:lineRule="auto"/>
      </w:pPr>
      <w:r w:rsidRPr="0093064E">
        <w:t>Review the first three matching indicators displayed on the report.</w:t>
      </w:r>
    </w:p>
    <w:p w14:paraId="741C56DF" w14:textId="77777777" w:rsidR="0093064E" w:rsidRPr="0093064E" w:rsidRDefault="0093064E" w:rsidP="00D72F96">
      <w:pPr>
        <w:numPr>
          <w:ilvl w:val="0"/>
          <w:numId w:val="5"/>
        </w:numPr>
        <w:spacing w:after="0" w:line="240" w:lineRule="auto"/>
      </w:pPr>
      <w:r w:rsidRPr="0093064E">
        <w:t xml:space="preserve">Use the </w:t>
      </w:r>
      <w:r w:rsidRPr="0093064E">
        <w:rPr>
          <w:b/>
          <w:bCs/>
        </w:rPr>
        <w:t>slider at the top of the sheet</w:t>
      </w:r>
      <w:r w:rsidRPr="0093064E">
        <w:t xml:space="preserve"> to scroll through additional results.</w:t>
      </w:r>
    </w:p>
    <w:p w14:paraId="7E3D9AC0" w14:textId="77777777" w:rsidR="0093064E" w:rsidRPr="0093064E" w:rsidRDefault="0093064E" w:rsidP="00D72F96">
      <w:pPr>
        <w:numPr>
          <w:ilvl w:val="0"/>
          <w:numId w:val="5"/>
        </w:numPr>
        <w:spacing w:after="0" w:line="240" w:lineRule="auto"/>
      </w:pPr>
      <w:r w:rsidRPr="0093064E">
        <w:t>The report updates automatically — no manual refresh is required.</w:t>
      </w:r>
    </w:p>
    <w:p w14:paraId="1C66ADC4" w14:textId="77777777" w:rsidR="0093064E" w:rsidRPr="0093064E" w:rsidRDefault="00000000" w:rsidP="00D72F96">
      <w:pPr>
        <w:spacing w:after="0" w:line="240" w:lineRule="auto"/>
      </w:pPr>
      <w:r>
        <w:pict w14:anchorId="53FA7876">
          <v:rect id="_x0000_i1030" style="width:0;height:1.5pt" o:hralign="center" o:hrstd="t" o:hr="t" fillcolor="#a0a0a0" stroked="f"/>
        </w:pict>
      </w:r>
    </w:p>
    <w:p w14:paraId="2A24EEFA" w14:textId="77777777" w:rsidR="0093064E" w:rsidRPr="0093064E" w:rsidRDefault="0093064E" w:rsidP="00D72F96">
      <w:pPr>
        <w:pStyle w:val="Heading2"/>
        <w:spacing w:before="0" w:after="0" w:line="240" w:lineRule="auto"/>
      </w:pPr>
      <w:r w:rsidRPr="0093064E">
        <w:t>Notes &amp; Requirements</w:t>
      </w:r>
    </w:p>
    <w:p w14:paraId="65F0BE31" w14:textId="77777777" w:rsidR="0093064E" w:rsidRPr="0093064E" w:rsidRDefault="0093064E" w:rsidP="00D72F96">
      <w:pPr>
        <w:numPr>
          <w:ilvl w:val="0"/>
          <w:numId w:val="6"/>
        </w:numPr>
        <w:spacing w:after="0" w:line="240" w:lineRule="auto"/>
      </w:pPr>
      <w:r w:rsidRPr="0093064E">
        <w:t xml:space="preserve">This tool requires </w:t>
      </w:r>
      <w:r w:rsidRPr="0093064E">
        <w:rPr>
          <w:b/>
          <w:bCs/>
        </w:rPr>
        <w:t>Microsoft Excel</w:t>
      </w:r>
      <w:r w:rsidRPr="0093064E">
        <w:t xml:space="preserve"> with support for slicers and dynamic formulas</w:t>
      </w:r>
      <w:r w:rsidRPr="0093064E">
        <w:br/>
        <w:t xml:space="preserve">(recommended: </w:t>
      </w:r>
      <w:r w:rsidRPr="0093064E">
        <w:rPr>
          <w:b/>
          <w:bCs/>
        </w:rPr>
        <w:t>Excel 2019 or Microsoft 365</w:t>
      </w:r>
      <w:r w:rsidRPr="0093064E">
        <w:t>, desktop or online).</w:t>
      </w:r>
    </w:p>
    <w:p w14:paraId="5FBD41AE" w14:textId="2187BDFD" w:rsidR="0093064E" w:rsidRPr="0093064E" w:rsidRDefault="0093064E" w:rsidP="00D72F96">
      <w:pPr>
        <w:numPr>
          <w:ilvl w:val="0"/>
          <w:numId w:val="6"/>
        </w:numPr>
        <w:spacing w:after="0" w:line="240" w:lineRule="auto"/>
      </w:pPr>
      <w:r w:rsidRPr="0093064E">
        <w:t xml:space="preserve">The structure of the </w:t>
      </w:r>
      <w:r w:rsidR="00316C89" w:rsidRPr="00316C89">
        <w:rPr>
          <w:b/>
          <w:bCs/>
        </w:rPr>
        <w:t>2.</w:t>
      </w:r>
      <w:r w:rsidR="00316C89">
        <w:t xml:space="preserve"> </w:t>
      </w:r>
      <w:r w:rsidRPr="0093064E">
        <w:rPr>
          <w:b/>
          <w:bCs/>
        </w:rPr>
        <w:t>Indicator List</w:t>
      </w:r>
      <w:r w:rsidRPr="0093064E">
        <w:t xml:space="preserve"> worksheet should not be modified unless you know exactly how the report logic works.</w:t>
      </w:r>
    </w:p>
    <w:p w14:paraId="7A8D8EEB" w14:textId="77777777" w:rsidR="0093064E" w:rsidRPr="0093064E" w:rsidRDefault="0093064E" w:rsidP="00D72F96">
      <w:pPr>
        <w:numPr>
          <w:ilvl w:val="0"/>
          <w:numId w:val="6"/>
        </w:numPr>
        <w:spacing w:after="0" w:line="240" w:lineRule="auto"/>
      </w:pPr>
      <w:r w:rsidRPr="0093064E">
        <w:t>Adding new indicators is supported by inserting new rows into the source sheet, following the existing structure.</w:t>
      </w:r>
    </w:p>
    <w:p w14:paraId="32F87E72" w14:textId="35A90E3C" w:rsidR="0093064E" w:rsidRDefault="0093064E" w:rsidP="00D72F96">
      <w:pPr>
        <w:spacing w:after="0" w:line="240" w:lineRule="auto"/>
      </w:pPr>
      <w:r>
        <w:br w:type="page"/>
      </w:r>
    </w:p>
    <w:p w14:paraId="398A872D" w14:textId="77777777" w:rsidR="00D72F96" w:rsidRPr="00A16362" w:rsidRDefault="00D72F96" w:rsidP="00D72F96">
      <w:pPr>
        <w:pStyle w:val="Heading2"/>
        <w:spacing w:before="0" w:after="0" w:line="240" w:lineRule="auto"/>
      </w:pPr>
      <w:r w:rsidRPr="00A16362">
        <w:lastRenderedPageBreak/>
        <w:t>Sharing the Workbook via SharePoint (Online Version)</w:t>
      </w:r>
    </w:p>
    <w:p w14:paraId="12708EE2" w14:textId="77777777" w:rsidR="00D72F96" w:rsidRPr="00A16362" w:rsidRDefault="00D72F96" w:rsidP="00D72F96">
      <w:pPr>
        <w:spacing w:after="0" w:line="240" w:lineRule="auto"/>
      </w:pPr>
      <w:r w:rsidRPr="00A16362">
        <w:t xml:space="preserve">This workbook can be shared and used online through </w:t>
      </w:r>
      <w:r w:rsidRPr="00A16362">
        <w:rPr>
          <w:b/>
          <w:bCs/>
        </w:rPr>
        <w:t>Microsoft SharePoint</w:t>
      </w:r>
      <w:r w:rsidRPr="00A16362">
        <w:t xml:space="preserve"> using Excel for the web. Follow the steps below to make the file accessible to other users.</w:t>
      </w:r>
    </w:p>
    <w:p w14:paraId="03263D29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1. Upload the Workbook to SharePoint</w:t>
      </w:r>
    </w:p>
    <w:p w14:paraId="6D050530" w14:textId="77777777" w:rsidR="00D72F96" w:rsidRPr="00A16362" w:rsidRDefault="00D72F96" w:rsidP="00D72F96">
      <w:pPr>
        <w:numPr>
          <w:ilvl w:val="0"/>
          <w:numId w:val="10"/>
        </w:numPr>
        <w:spacing w:after="0" w:line="240" w:lineRule="auto"/>
      </w:pPr>
      <w:r w:rsidRPr="00A16362">
        <w:t xml:space="preserve">Open your organization’s </w:t>
      </w:r>
      <w:r w:rsidRPr="00A16362">
        <w:rPr>
          <w:b/>
          <w:bCs/>
        </w:rPr>
        <w:t>SharePoint site</w:t>
      </w:r>
      <w:r w:rsidRPr="00A16362">
        <w:t xml:space="preserve"> in a web browser.</w:t>
      </w:r>
    </w:p>
    <w:p w14:paraId="74A50496" w14:textId="77777777" w:rsidR="00D72F96" w:rsidRPr="00A16362" w:rsidRDefault="00D72F96" w:rsidP="00D72F96">
      <w:pPr>
        <w:numPr>
          <w:ilvl w:val="0"/>
          <w:numId w:val="10"/>
        </w:numPr>
        <w:spacing w:after="0" w:line="240" w:lineRule="auto"/>
      </w:pPr>
      <w:r w:rsidRPr="00A16362">
        <w:t xml:space="preserve">Navigate to the </w:t>
      </w:r>
      <w:r w:rsidRPr="00A16362">
        <w:rPr>
          <w:b/>
          <w:bCs/>
        </w:rPr>
        <w:t>Document Library</w:t>
      </w:r>
      <w:r w:rsidRPr="00A16362">
        <w:t xml:space="preserve"> where you want to store the file.</w:t>
      </w:r>
    </w:p>
    <w:p w14:paraId="79ADF2E3" w14:textId="77777777" w:rsidR="00D72F96" w:rsidRPr="00A16362" w:rsidRDefault="00D72F96" w:rsidP="00D72F96">
      <w:pPr>
        <w:numPr>
          <w:ilvl w:val="0"/>
          <w:numId w:val="10"/>
        </w:numPr>
        <w:spacing w:after="0" w:line="240" w:lineRule="auto"/>
      </w:pPr>
      <w:r w:rsidRPr="00A16362">
        <w:t xml:space="preserve">Click </w:t>
      </w:r>
      <w:r w:rsidRPr="00A16362">
        <w:rPr>
          <w:b/>
          <w:bCs/>
        </w:rPr>
        <w:t>Upload</w:t>
      </w:r>
      <w:r w:rsidRPr="00A16362">
        <w:t xml:space="preserve"> → </w:t>
      </w:r>
      <w:r w:rsidRPr="00A16362">
        <w:rPr>
          <w:b/>
          <w:bCs/>
        </w:rPr>
        <w:t>Files</w:t>
      </w:r>
      <w:r w:rsidRPr="00A16362">
        <w:t>, and select the Excel workbook from your computer.</w:t>
      </w:r>
    </w:p>
    <w:p w14:paraId="214BED2C" w14:textId="77777777" w:rsidR="00D72F96" w:rsidRPr="00A16362" w:rsidRDefault="00D72F96" w:rsidP="00D72F96">
      <w:pPr>
        <w:numPr>
          <w:ilvl w:val="0"/>
          <w:numId w:val="10"/>
        </w:numPr>
        <w:spacing w:after="0" w:line="240" w:lineRule="auto"/>
      </w:pPr>
      <w:r w:rsidRPr="00A16362">
        <w:t xml:space="preserve">Once uploaded, the file will be available online and can be opened in </w:t>
      </w:r>
      <w:r w:rsidRPr="00A16362">
        <w:rPr>
          <w:b/>
          <w:bCs/>
        </w:rPr>
        <w:t>Excel for the web</w:t>
      </w:r>
      <w:r w:rsidRPr="00A16362">
        <w:t>.</w:t>
      </w:r>
    </w:p>
    <w:p w14:paraId="78D66A74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2. Open the Workbook in Excel for the Web</w:t>
      </w:r>
    </w:p>
    <w:p w14:paraId="54BECA31" w14:textId="77777777" w:rsidR="00D72F96" w:rsidRPr="00A16362" w:rsidRDefault="00D72F96" w:rsidP="00D72F96">
      <w:pPr>
        <w:numPr>
          <w:ilvl w:val="0"/>
          <w:numId w:val="11"/>
        </w:numPr>
        <w:spacing w:after="0" w:line="240" w:lineRule="auto"/>
      </w:pPr>
      <w:r w:rsidRPr="00A16362">
        <w:t>Click on the uploaded Excel file in SharePoint.</w:t>
      </w:r>
    </w:p>
    <w:p w14:paraId="365FA2ED" w14:textId="77777777" w:rsidR="00D72F96" w:rsidRPr="00A16362" w:rsidRDefault="00D72F96" w:rsidP="00D72F96">
      <w:pPr>
        <w:numPr>
          <w:ilvl w:val="0"/>
          <w:numId w:val="11"/>
        </w:numPr>
        <w:spacing w:after="0" w:line="240" w:lineRule="auto"/>
      </w:pPr>
      <w:r w:rsidRPr="00A16362">
        <w:t xml:space="preserve">The workbook will open automatically in </w:t>
      </w:r>
      <w:r w:rsidRPr="00A16362">
        <w:rPr>
          <w:b/>
          <w:bCs/>
        </w:rPr>
        <w:t>Excel for the web</w:t>
      </w:r>
      <w:r w:rsidRPr="00A16362">
        <w:t>.</w:t>
      </w:r>
    </w:p>
    <w:p w14:paraId="0DFA31DF" w14:textId="77777777" w:rsidR="00D72F96" w:rsidRPr="00A16362" w:rsidRDefault="00D72F96" w:rsidP="00D72F96">
      <w:pPr>
        <w:numPr>
          <w:ilvl w:val="0"/>
          <w:numId w:val="11"/>
        </w:numPr>
        <w:spacing w:after="0" w:line="240" w:lineRule="auto"/>
      </w:pPr>
      <w:r w:rsidRPr="00A16362">
        <w:t>The report sheet (“4. Report”) and slicers will be visible and usable in the browser.</w:t>
      </w:r>
    </w:p>
    <w:p w14:paraId="5257EE55" w14:textId="77777777" w:rsidR="00D72F96" w:rsidRPr="00A16362" w:rsidRDefault="00D72F96" w:rsidP="00D72F96">
      <w:pPr>
        <w:spacing w:after="0" w:line="240" w:lineRule="auto"/>
      </w:pPr>
      <w:r w:rsidRPr="00A16362">
        <w:rPr>
          <w:b/>
          <w:bCs/>
        </w:rPr>
        <w:t>Note:</w:t>
      </w:r>
      <w:r w:rsidRPr="00A16362">
        <w:br/>
        <w:t xml:space="preserve">All users must have access to </w:t>
      </w:r>
      <w:r w:rsidRPr="00A16362">
        <w:rPr>
          <w:b/>
          <w:bCs/>
        </w:rPr>
        <w:t>Excel for the web</w:t>
      </w:r>
      <w:r w:rsidRPr="00A16362">
        <w:t xml:space="preserve"> (via Microsoft 365). No local Excel installation is required for viewing and basic interaction.</w:t>
      </w:r>
    </w:p>
    <w:p w14:paraId="125F272C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3. Share the Workbook with Other Users</w:t>
      </w:r>
    </w:p>
    <w:p w14:paraId="676E72DD" w14:textId="77777777" w:rsidR="00D72F96" w:rsidRPr="00A16362" w:rsidRDefault="00D72F96" w:rsidP="00D72F96">
      <w:pPr>
        <w:numPr>
          <w:ilvl w:val="0"/>
          <w:numId w:val="12"/>
        </w:numPr>
        <w:spacing w:after="0" w:line="240" w:lineRule="auto"/>
      </w:pPr>
      <w:r w:rsidRPr="00A16362">
        <w:t>Select the Excel file in the document library.</w:t>
      </w:r>
    </w:p>
    <w:p w14:paraId="133964C0" w14:textId="77777777" w:rsidR="00D72F96" w:rsidRPr="00A16362" w:rsidRDefault="00D72F96" w:rsidP="00D72F96">
      <w:pPr>
        <w:numPr>
          <w:ilvl w:val="0"/>
          <w:numId w:val="12"/>
        </w:numPr>
        <w:spacing w:after="0" w:line="240" w:lineRule="auto"/>
      </w:pPr>
      <w:r w:rsidRPr="00A16362">
        <w:t xml:space="preserve">Click </w:t>
      </w:r>
      <w:r w:rsidRPr="00A16362">
        <w:rPr>
          <w:b/>
          <w:bCs/>
        </w:rPr>
        <w:t>Share</w:t>
      </w:r>
      <w:r w:rsidRPr="00A16362">
        <w:t>.</w:t>
      </w:r>
    </w:p>
    <w:p w14:paraId="1BDAD2C6" w14:textId="77777777" w:rsidR="00D72F96" w:rsidRPr="00A16362" w:rsidRDefault="00D72F96" w:rsidP="00D72F96">
      <w:pPr>
        <w:numPr>
          <w:ilvl w:val="0"/>
          <w:numId w:val="12"/>
        </w:numPr>
        <w:spacing w:after="0" w:line="240" w:lineRule="auto"/>
      </w:pPr>
      <w:r w:rsidRPr="00A16362">
        <w:t>Choose one of the following options:</w:t>
      </w:r>
    </w:p>
    <w:p w14:paraId="34D4B22C" w14:textId="77777777" w:rsidR="00D72F96" w:rsidRPr="00A16362" w:rsidRDefault="00D72F96" w:rsidP="00D72F96">
      <w:pPr>
        <w:numPr>
          <w:ilvl w:val="1"/>
          <w:numId w:val="12"/>
        </w:numPr>
        <w:spacing w:after="0" w:line="240" w:lineRule="auto"/>
      </w:pPr>
      <w:r w:rsidRPr="00A16362">
        <w:rPr>
          <w:b/>
          <w:bCs/>
        </w:rPr>
        <w:t>Specific people</w:t>
      </w:r>
      <w:r w:rsidRPr="00A16362">
        <w:t xml:space="preserve"> (recommended): enter email addresses.</w:t>
      </w:r>
    </w:p>
    <w:p w14:paraId="5EC41D52" w14:textId="77777777" w:rsidR="00D72F96" w:rsidRPr="00A16362" w:rsidRDefault="00D72F96" w:rsidP="00D72F96">
      <w:pPr>
        <w:numPr>
          <w:ilvl w:val="1"/>
          <w:numId w:val="12"/>
        </w:numPr>
        <w:spacing w:after="0" w:line="240" w:lineRule="auto"/>
      </w:pPr>
      <w:r w:rsidRPr="00A16362">
        <w:rPr>
          <w:b/>
          <w:bCs/>
        </w:rPr>
        <w:t>People in your organization</w:t>
      </w:r>
      <w:r w:rsidRPr="00A16362">
        <w:t>: anyone with the link can access.</w:t>
      </w:r>
    </w:p>
    <w:p w14:paraId="24A5BCBD" w14:textId="77777777" w:rsidR="00D72F96" w:rsidRPr="00A16362" w:rsidRDefault="00D72F96" w:rsidP="00D72F96">
      <w:pPr>
        <w:numPr>
          <w:ilvl w:val="0"/>
          <w:numId w:val="12"/>
        </w:numPr>
        <w:spacing w:after="0" w:line="240" w:lineRule="auto"/>
      </w:pPr>
      <w:r w:rsidRPr="00A16362">
        <w:t>Set permission level:</w:t>
      </w:r>
    </w:p>
    <w:p w14:paraId="0546725C" w14:textId="77777777" w:rsidR="00D72F96" w:rsidRPr="00A16362" w:rsidRDefault="00D72F96" w:rsidP="00D72F96">
      <w:pPr>
        <w:numPr>
          <w:ilvl w:val="1"/>
          <w:numId w:val="12"/>
        </w:numPr>
        <w:spacing w:after="0" w:line="240" w:lineRule="auto"/>
      </w:pPr>
      <w:r w:rsidRPr="00A16362">
        <w:rPr>
          <w:b/>
          <w:bCs/>
        </w:rPr>
        <w:t>Can view</w:t>
      </w:r>
      <w:r w:rsidRPr="00A16362">
        <w:t xml:space="preserve"> – users can interact with slicers and sliders but cannot edit.</w:t>
      </w:r>
    </w:p>
    <w:p w14:paraId="7A9DE2C6" w14:textId="77777777" w:rsidR="00D72F96" w:rsidRPr="00A16362" w:rsidRDefault="00D72F96" w:rsidP="00D72F96">
      <w:pPr>
        <w:numPr>
          <w:ilvl w:val="1"/>
          <w:numId w:val="12"/>
        </w:numPr>
        <w:spacing w:after="0" w:line="240" w:lineRule="auto"/>
      </w:pPr>
      <w:r w:rsidRPr="00A16362">
        <w:rPr>
          <w:b/>
          <w:bCs/>
        </w:rPr>
        <w:t>Can edit</w:t>
      </w:r>
      <w:r w:rsidRPr="00A16362">
        <w:t xml:space="preserve"> – users can modify the workbook.</w:t>
      </w:r>
    </w:p>
    <w:p w14:paraId="1611BE58" w14:textId="77777777" w:rsidR="00D72F96" w:rsidRPr="00A16362" w:rsidRDefault="00D72F96" w:rsidP="00D72F96">
      <w:pPr>
        <w:numPr>
          <w:ilvl w:val="0"/>
          <w:numId w:val="12"/>
        </w:numPr>
        <w:spacing w:after="0" w:line="240" w:lineRule="auto"/>
      </w:pPr>
      <w:r w:rsidRPr="00A16362">
        <w:t xml:space="preserve">Click </w:t>
      </w:r>
      <w:r w:rsidRPr="00A16362">
        <w:rPr>
          <w:b/>
          <w:bCs/>
        </w:rPr>
        <w:t>Send</w:t>
      </w:r>
      <w:r w:rsidRPr="00A16362">
        <w:t xml:space="preserve"> or </w:t>
      </w:r>
      <w:r w:rsidRPr="00A16362">
        <w:rPr>
          <w:b/>
          <w:bCs/>
        </w:rPr>
        <w:t>Copy link</w:t>
      </w:r>
      <w:r w:rsidRPr="00A16362">
        <w:t xml:space="preserve"> to distribute access.</w:t>
      </w:r>
    </w:p>
    <w:p w14:paraId="41BFE58C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4. Using the Report Online</w:t>
      </w:r>
    </w:p>
    <w:p w14:paraId="79D612CF" w14:textId="77777777" w:rsidR="00D72F96" w:rsidRPr="00A16362" w:rsidRDefault="00D72F96" w:rsidP="00D72F96">
      <w:pPr>
        <w:numPr>
          <w:ilvl w:val="0"/>
          <w:numId w:val="13"/>
        </w:numPr>
        <w:spacing w:after="0" w:line="240" w:lineRule="auto"/>
      </w:pPr>
      <w:r w:rsidRPr="00A16362">
        <w:t>Users can:</w:t>
      </w:r>
    </w:p>
    <w:p w14:paraId="249C7F12" w14:textId="77777777" w:rsidR="00D72F96" w:rsidRPr="00A16362" w:rsidRDefault="00D72F96" w:rsidP="00D72F96">
      <w:pPr>
        <w:numPr>
          <w:ilvl w:val="1"/>
          <w:numId w:val="13"/>
        </w:numPr>
        <w:spacing w:after="0" w:line="240" w:lineRule="auto"/>
      </w:pPr>
      <w:r w:rsidRPr="00A16362">
        <w:t xml:space="preserve">Interact with </w:t>
      </w:r>
      <w:r w:rsidRPr="00A16362">
        <w:rPr>
          <w:b/>
          <w:bCs/>
        </w:rPr>
        <w:t>slicers</w:t>
      </w:r>
      <w:r w:rsidRPr="00A16362">
        <w:t xml:space="preserve"> to filter indicators.</w:t>
      </w:r>
    </w:p>
    <w:p w14:paraId="22C3905C" w14:textId="77777777" w:rsidR="00D72F96" w:rsidRPr="00A16362" w:rsidRDefault="00D72F96" w:rsidP="00D72F96">
      <w:pPr>
        <w:numPr>
          <w:ilvl w:val="1"/>
          <w:numId w:val="13"/>
        </w:numPr>
        <w:spacing w:after="0" w:line="240" w:lineRule="auto"/>
      </w:pPr>
      <w:r w:rsidRPr="00A16362">
        <w:t xml:space="preserve">Use the </w:t>
      </w:r>
      <w:r w:rsidRPr="00A16362">
        <w:rPr>
          <w:b/>
          <w:bCs/>
        </w:rPr>
        <w:t>slider at the top of the report</w:t>
      </w:r>
      <w:r w:rsidRPr="00A16362">
        <w:t xml:space="preserve"> to navigate between result pages (showing 3 records at a time).</w:t>
      </w:r>
    </w:p>
    <w:p w14:paraId="4385E373" w14:textId="77777777" w:rsidR="00D72F96" w:rsidRPr="00A16362" w:rsidRDefault="00D72F96" w:rsidP="00D72F96">
      <w:pPr>
        <w:numPr>
          <w:ilvl w:val="0"/>
          <w:numId w:val="13"/>
        </w:numPr>
        <w:spacing w:after="0" w:line="240" w:lineRule="auto"/>
      </w:pPr>
      <w:r w:rsidRPr="00A16362">
        <w:t>The report layout and filtering logic work the same way as in the desktop version, with minor limitations depending on browser and Excel web features.</w:t>
      </w:r>
    </w:p>
    <w:p w14:paraId="02739E4E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5. Important Limitations to Be Aware Of</w:t>
      </w:r>
    </w:p>
    <w:p w14:paraId="288CBC8D" w14:textId="77777777" w:rsidR="00D72F96" w:rsidRPr="00A16362" w:rsidRDefault="00D72F96" w:rsidP="00D72F96">
      <w:pPr>
        <w:numPr>
          <w:ilvl w:val="0"/>
          <w:numId w:val="14"/>
        </w:numPr>
        <w:spacing w:after="0" w:line="240" w:lineRule="auto"/>
      </w:pPr>
      <w:r w:rsidRPr="00A16362">
        <w:t>Some advanced Excel features may behave differently online:</w:t>
      </w:r>
    </w:p>
    <w:p w14:paraId="3A2A3921" w14:textId="77777777" w:rsidR="00D72F96" w:rsidRPr="00A16362" w:rsidRDefault="00D72F96" w:rsidP="00D72F96">
      <w:pPr>
        <w:numPr>
          <w:ilvl w:val="1"/>
          <w:numId w:val="14"/>
        </w:numPr>
        <w:spacing w:after="0" w:line="240" w:lineRule="auto"/>
      </w:pPr>
      <w:r w:rsidRPr="00A16362">
        <w:t>Form controls and sliders are supported, but responsiveness may vary.</w:t>
      </w:r>
    </w:p>
    <w:p w14:paraId="00DE718C" w14:textId="77777777" w:rsidR="00D72F96" w:rsidRPr="00A16362" w:rsidRDefault="00D72F96" w:rsidP="00D72F96">
      <w:pPr>
        <w:numPr>
          <w:ilvl w:val="1"/>
          <w:numId w:val="14"/>
        </w:numPr>
        <w:spacing w:after="0" w:line="240" w:lineRule="auto"/>
      </w:pPr>
      <w:r w:rsidRPr="00A16362">
        <w:t>Performance may be slower for large datasets.</w:t>
      </w:r>
    </w:p>
    <w:p w14:paraId="70B6B111" w14:textId="77777777" w:rsidR="00D72F96" w:rsidRPr="00A16362" w:rsidRDefault="00D72F96" w:rsidP="00D72F96">
      <w:pPr>
        <w:numPr>
          <w:ilvl w:val="0"/>
          <w:numId w:val="14"/>
        </w:numPr>
        <w:spacing w:after="0" w:line="240" w:lineRule="auto"/>
      </w:pPr>
      <w:r w:rsidRPr="00A16362">
        <w:t>For full functionality and best performance:</w:t>
      </w:r>
    </w:p>
    <w:p w14:paraId="2BB3D5A2" w14:textId="77777777" w:rsidR="00D72F96" w:rsidRPr="00A16362" w:rsidRDefault="00D72F96" w:rsidP="00D72F96">
      <w:pPr>
        <w:numPr>
          <w:ilvl w:val="1"/>
          <w:numId w:val="14"/>
        </w:numPr>
        <w:spacing w:after="0" w:line="240" w:lineRule="auto"/>
      </w:pPr>
      <w:r w:rsidRPr="00A16362">
        <w:rPr>
          <w:b/>
          <w:bCs/>
        </w:rPr>
        <w:t>Excel Desktop (Excel 2019 or Microsoft 365)</w:t>
      </w:r>
      <w:r w:rsidRPr="00A16362">
        <w:t xml:space="preserve"> is recommended.</w:t>
      </w:r>
    </w:p>
    <w:p w14:paraId="2D1781FE" w14:textId="77777777" w:rsidR="00D72F96" w:rsidRPr="00A16362" w:rsidRDefault="00D72F96" w:rsidP="00D72F96">
      <w:pPr>
        <w:numPr>
          <w:ilvl w:val="0"/>
          <w:numId w:val="14"/>
        </w:numPr>
        <w:spacing w:after="0" w:line="240" w:lineRule="auto"/>
      </w:pPr>
      <w:r w:rsidRPr="00A16362">
        <w:t>If multiple users open the file simultaneously:</w:t>
      </w:r>
    </w:p>
    <w:p w14:paraId="79E2B474" w14:textId="77777777" w:rsidR="00D72F96" w:rsidRPr="00A16362" w:rsidRDefault="00D72F96" w:rsidP="00D72F96">
      <w:pPr>
        <w:numPr>
          <w:ilvl w:val="1"/>
          <w:numId w:val="14"/>
        </w:numPr>
        <w:spacing w:after="0" w:line="240" w:lineRule="auto"/>
      </w:pPr>
      <w:r w:rsidRPr="00A16362">
        <w:t xml:space="preserve">Filters and slicer selections are </w:t>
      </w:r>
      <w:r w:rsidRPr="00A16362">
        <w:rPr>
          <w:b/>
          <w:bCs/>
        </w:rPr>
        <w:t>user-specific</w:t>
      </w:r>
      <w:r w:rsidRPr="00A16362">
        <w:t xml:space="preserve"> and do not affect other users’ views.</w:t>
      </w:r>
    </w:p>
    <w:p w14:paraId="0931B56A" w14:textId="77777777" w:rsidR="00D72F96" w:rsidRPr="00A16362" w:rsidRDefault="00D72F96" w:rsidP="00D72F96">
      <w:pPr>
        <w:pStyle w:val="Heading3"/>
        <w:spacing w:before="0" w:after="0" w:line="240" w:lineRule="auto"/>
      </w:pPr>
      <w:r w:rsidRPr="00A16362">
        <w:t>6. Updating the Data Source</w:t>
      </w:r>
    </w:p>
    <w:p w14:paraId="53094CF1" w14:textId="77777777" w:rsidR="00D72F96" w:rsidRPr="00A16362" w:rsidRDefault="00D72F96" w:rsidP="00D72F96">
      <w:pPr>
        <w:numPr>
          <w:ilvl w:val="0"/>
          <w:numId w:val="15"/>
        </w:numPr>
        <w:spacing w:after="0" w:line="240" w:lineRule="auto"/>
      </w:pPr>
      <w:r w:rsidRPr="00A16362">
        <w:t xml:space="preserve">If the </w:t>
      </w:r>
      <w:r w:rsidRPr="00A16362">
        <w:rPr>
          <w:b/>
          <w:bCs/>
        </w:rPr>
        <w:t>“Indicator List”</w:t>
      </w:r>
      <w:r w:rsidRPr="00A16362">
        <w:t xml:space="preserve"> sheet is updated:</w:t>
      </w:r>
    </w:p>
    <w:p w14:paraId="26D9A48D" w14:textId="77777777" w:rsidR="00D72F96" w:rsidRPr="00A16362" w:rsidRDefault="00D72F96" w:rsidP="00D72F96">
      <w:pPr>
        <w:numPr>
          <w:ilvl w:val="1"/>
          <w:numId w:val="15"/>
        </w:numPr>
        <w:spacing w:after="0" w:line="240" w:lineRule="auto"/>
      </w:pPr>
      <w:r w:rsidRPr="00A16362">
        <w:t>Changes are saved automatically in SharePoint.</w:t>
      </w:r>
    </w:p>
    <w:p w14:paraId="068A7763" w14:textId="77777777" w:rsidR="00D72F96" w:rsidRPr="00A16362" w:rsidRDefault="00D72F96" w:rsidP="00D72F96">
      <w:pPr>
        <w:numPr>
          <w:ilvl w:val="1"/>
          <w:numId w:val="15"/>
        </w:numPr>
        <w:spacing w:after="0" w:line="240" w:lineRule="auto"/>
      </w:pPr>
      <w:r w:rsidRPr="00A16362">
        <w:t>All users will see the updated data the next time they open or refresh the workbook.</w:t>
      </w:r>
    </w:p>
    <w:p w14:paraId="614E07AC" w14:textId="77777777" w:rsidR="00D72F96" w:rsidRPr="007827F9" w:rsidRDefault="00D72F96" w:rsidP="00D72F96">
      <w:pPr>
        <w:pStyle w:val="Heading2"/>
      </w:pPr>
      <w:r w:rsidRPr="007827F9">
        <w:lastRenderedPageBreak/>
        <w:t>Saving and Reusing a Slicer Selection</w:t>
      </w:r>
    </w:p>
    <w:p w14:paraId="09892CD3" w14:textId="77777777" w:rsidR="00D72F96" w:rsidRPr="007827F9" w:rsidRDefault="00D72F96" w:rsidP="00D72F96">
      <w:pPr>
        <w:spacing w:after="0" w:line="240" w:lineRule="auto"/>
      </w:pPr>
      <w:r w:rsidRPr="007827F9">
        <w:t>Users may want to preserve a specific slicer selection so it can be reused later without being affected by further filtering changes.</w:t>
      </w:r>
      <w:r w:rsidRPr="007827F9">
        <w:br/>
        <w:t>The simplest and most reliable way to do this is by fixing the current selection directly in the data source.</w:t>
      </w:r>
    </w:p>
    <w:p w14:paraId="6E895E3C" w14:textId="77777777" w:rsidR="00D72F96" w:rsidRPr="007827F9" w:rsidRDefault="00D72F96" w:rsidP="00D72F96">
      <w:pPr>
        <w:pStyle w:val="Heading3"/>
      </w:pPr>
      <w:r w:rsidRPr="007827F9">
        <w:t xml:space="preserve">Recommended Method: Locking the Selection via the </w:t>
      </w:r>
      <w:r w:rsidRPr="007827F9">
        <w:rPr>
          <w:i/>
          <w:iCs/>
        </w:rPr>
        <w:t>Indicator List</w:t>
      </w:r>
      <w:r w:rsidRPr="007827F9">
        <w:t xml:space="preserve"> Sheet</w:t>
      </w:r>
    </w:p>
    <w:p w14:paraId="26F11DDB" w14:textId="77777777" w:rsidR="00D72F96" w:rsidRPr="007827F9" w:rsidRDefault="00D72F96" w:rsidP="00D72F96">
      <w:pPr>
        <w:numPr>
          <w:ilvl w:val="0"/>
          <w:numId w:val="16"/>
        </w:numPr>
        <w:spacing w:after="0" w:line="240" w:lineRule="auto"/>
      </w:pPr>
      <w:r w:rsidRPr="007827F9">
        <w:t xml:space="preserve">Go to the </w:t>
      </w:r>
      <w:r w:rsidRPr="007827F9">
        <w:rPr>
          <w:b/>
          <w:bCs/>
        </w:rPr>
        <w:t>Indicator List</w:t>
      </w:r>
      <w:r w:rsidRPr="007827F9">
        <w:t xml:space="preserve"> worksheet.</w:t>
      </w:r>
    </w:p>
    <w:p w14:paraId="0B13305B" w14:textId="77777777" w:rsidR="00D72F96" w:rsidRPr="007827F9" w:rsidRDefault="00D72F96" w:rsidP="00D72F96">
      <w:pPr>
        <w:numPr>
          <w:ilvl w:val="0"/>
          <w:numId w:val="16"/>
        </w:numPr>
        <w:spacing w:after="0" w:line="240" w:lineRule="auto"/>
      </w:pPr>
      <w:r w:rsidRPr="007827F9">
        <w:t xml:space="preserve">Locate </w:t>
      </w:r>
      <w:r w:rsidRPr="007827F9">
        <w:rPr>
          <w:b/>
          <w:bCs/>
        </w:rPr>
        <w:t>column S</w:t>
      </w:r>
      <w:r w:rsidRPr="007827F9">
        <w:t>, which is used by the report logic to indicate whether an indicator is selected.</w:t>
      </w:r>
    </w:p>
    <w:p w14:paraId="7A32C5B5" w14:textId="77777777" w:rsidR="00D72F96" w:rsidRPr="007827F9" w:rsidRDefault="00D72F96" w:rsidP="00D72F96">
      <w:pPr>
        <w:numPr>
          <w:ilvl w:val="0"/>
          <w:numId w:val="16"/>
        </w:numPr>
        <w:spacing w:after="0" w:line="240" w:lineRule="auto"/>
      </w:pPr>
      <w:r w:rsidRPr="007827F9">
        <w:t xml:space="preserve">Select the entire </w:t>
      </w:r>
      <w:r w:rsidRPr="007827F9">
        <w:rPr>
          <w:b/>
          <w:bCs/>
        </w:rPr>
        <w:t>column S</w:t>
      </w:r>
      <w:r w:rsidRPr="007827F9">
        <w:t xml:space="preserve"> (or the relevant rows).</w:t>
      </w:r>
    </w:p>
    <w:p w14:paraId="08D7A8DE" w14:textId="77777777" w:rsidR="00D72F96" w:rsidRPr="007827F9" w:rsidRDefault="00D72F96" w:rsidP="00D72F96">
      <w:pPr>
        <w:numPr>
          <w:ilvl w:val="0"/>
          <w:numId w:val="16"/>
        </w:numPr>
        <w:spacing w:after="0" w:line="240" w:lineRule="auto"/>
      </w:pPr>
      <w:r w:rsidRPr="007827F9">
        <w:rPr>
          <w:b/>
          <w:bCs/>
        </w:rPr>
        <w:t>Copy</w:t>
      </w:r>
      <w:r w:rsidRPr="007827F9">
        <w:t xml:space="preserve"> the column.</w:t>
      </w:r>
    </w:p>
    <w:p w14:paraId="547606B8" w14:textId="77777777" w:rsidR="00D72F96" w:rsidRPr="007827F9" w:rsidRDefault="00D72F96" w:rsidP="00D72F96">
      <w:pPr>
        <w:numPr>
          <w:ilvl w:val="0"/>
          <w:numId w:val="16"/>
        </w:numPr>
        <w:spacing w:after="0" w:line="240" w:lineRule="auto"/>
      </w:pPr>
      <w:r w:rsidRPr="007827F9">
        <w:t xml:space="preserve">Use </w:t>
      </w:r>
      <w:r w:rsidRPr="007827F9">
        <w:rPr>
          <w:b/>
          <w:bCs/>
        </w:rPr>
        <w:t>Paste Special → Values</w:t>
      </w:r>
      <w:r w:rsidRPr="007827F9">
        <w:t xml:space="preserve"> and paste it </w:t>
      </w:r>
      <w:r w:rsidRPr="007827F9">
        <w:rPr>
          <w:b/>
          <w:bCs/>
        </w:rPr>
        <w:t>back into the same column (S)</w:t>
      </w:r>
      <w:r w:rsidRPr="007827F9">
        <w:t>.</w:t>
      </w:r>
    </w:p>
    <w:p w14:paraId="4EEC91EA" w14:textId="77777777" w:rsidR="00D72F96" w:rsidRPr="007827F9" w:rsidRDefault="00D72F96" w:rsidP="00D72F96">
      <w:pPr>
        <w:pStyle w:val="Heading3"/>
      </w:pPr>
      <w:r w:rsidRPr="007827F9">
        <w:t>What This Does</w:t>
      </w:r>
    </w:p>
    <w:p w14:paraId="64A6AC60" w14:textId="77777777" w:rsidR="00D72F96" w:rsidRPr="007827F9" w:rsidRDefault="00D72F96" w:rsidP="00D72F96">
      <w:pPr>
        <w:numPr>
          <w:ilvl w:val="0"/>
          <w:numId w:val="17"/>
        </w:numPr>
        <w:spacing w:after="0" w:line="240" w:lineRule="auto"/>
      </w:pPr>
      <w:r w:rsidRPr="00316C89">
        <w:rPr>
          <w:b/>
          <w:bCs/>
        </w:rPr>
        <w:t>Column</w:t>
      </w:r>
      <w:r w:rsidRPr="007827F9">
        <w:t xml:space="preserve"> </w:t>
      </w:r>
      <w:r w:rsidRPr="00316C89">
        <w:rPr>
          <w:b/>
          <w:bCs/>
        </w:rPr>
        <w:t>S</w:t>
      </w:r>
      <w:r w:rsidRPr="007827F9">
        <w:t xml:space="preserve"> stores the selection state that drives the report output.</w:t>
      </w:r>
    </w:p>
    <w:p w14:paraId="692FCE11" w14:textId="77777777" w:rsidR="00D72F96" w:rsidRPr="007827F9" w:rsidRDefault="00D72F96" w:rsidP="00D72F96">
      <w:pPr>
        <w:numPr>
          <w:ilvl w:val="0"/>
          <w:numId w:val="17"/>
        </w:numPr>
        <w:spacing w:after="0" w:line="240" w:lineRule="auto"/>
      </w:pPr>
      <w:r w:rsidRPr="007827F9">
        <w:t xml:space="preserve">By pasting the values back into the same column, the current selection becomes </w:t>
      </w:r>
      <w:r w:rsidRPr="007827F9">
        <w:rPr>
          <w:b/>
          <w:bCs/>
        </w:rPr>
        <w:t>fixed</w:t>
      </w:r>
      <w:r w:rsidRPr="007827F9">
        <w:t>.</w:t>
      </w:r>
    </w:p>
    <w:p w14:paraId="6A01514B" w14:textId="77777777" w:rsidR="00D72F96" w:rsidRPr="007827F9" w:rsidRDefault="00D72F96" w:rsidP="00D72F96">
      <w:pPr>
        <w:numPr>
          <w:ilvl w:val="0"/>
          <w:numId w:val="17"/>
        </w:numPr>
        <w:spacing w:after="0" w:line="240" w:lineRule="auto"/>
      </w:pPr>
      <w:r w:rsidRPr="007827F9">
        <w:t>After this step:</w:t>
      </w:r>
    </w:p>
    <w:p w14:paraId="4F989265" w14:textId="77777777" w:rsidR="00D72F96" w:rsidRPr="007827F9" w:rsidRDefault="00D72F96" w:rsidP="00D72F96">
      <w:pPr>
        <w:numPr>
          <w:ilvl w:val="1"/>
          <w:numId w:val="17"/>
        </w:numPr>
        <w:spacing w:after="0" w:line="240" w:lineRule="auto"/>
      </w:pPr>
      <w:r w:rsidRPr="007827F9">
        <w:t xml:space="preserve">Any further changes made using slicers </w:t>
      </w:r>
      <w:r w:rsidRPr="007827F9">
        <w:rPr>
          <w:b/>
          <w:bCs/>
        </w:rPr>
        <w:t>will not affect</w:t>
      </w:r>
      <w:r w:rsidRPr="007827F9">
        <w:t xml:space="preserve"> the displayed records.</w:t>
      </w:r>
    </w:p>
    <w:p w14:paraId="2B3518F7" w14:textId="77777777" w:rsidR="00D72F96" w:rsidRPr="007827F9" w:rsidRDefault="00D72F96" w:rsidP="00D72F96">
      <w:pPr>
        <w:numPr>
          <w:ilvl w:val="1"/>
          <w:numId w:val="17"/>
        </w:numPr>
        <w:spacing w:after="0" w:line="240" w:lineRule="auto"/>
      </w:pPr>
      <w:r w:rsidRPr="007827F9">
        <w:t>The report will continue to show the saved set of indicators until column S is recalculated or modified again.</w:t>
      </w:r>
    </w:p>
    <w:p w14:paraId="2F0B8144" w14:textId="77777777" w:rsidR="00D72F96" w:rsidRPr="007827F9" w:rsidRDefault="00D72F96" w:rsidP="00D72F96">
      <w:pPr>
        <w:pStyle w:val="Heading3"/>
      </w:pPr>
      <w:r w:rsidRPr="007827F9">
        <w:t>When to Use This Approach</w:t>
      </w:r>
    </w:p>
    <w:p w14:paraId="676AD6C2" w14:textId="77777777" w:rsidR="00D72F96" w:rsidRPr="007827F9" w:rsidRDefault="00D72F96" w:rsidP="00D72F96">
      <w:pPr>
        <w:numPr>
          <w:ilvl w:val="0"/>
          <w:numId w:val="18"/>
        </w:numPr>
        <w:spacing w:after="0" w:line="240" w:lineRule="auto"/>
      </w:pPr>
      <w:r w:rsidRPr="007827F9">
        <w:t>When you want to:</w:t>
      </w:r>
    </w:p>
    <w:p w14:paraId="08BDAE24" w14:textId="77777777" w:rsidR="00D72F96" w:rsidRPr="007827F9" w:rsidRDefault="00D72F96" w:rsidP="00D72F96">
      <w:pPr>
        <w:numPr>
          <w:ilvl w:val="1"/>
          <w:numId w:val="18"/>
        </w:numPr>
        <w:spacing w:after="0" w:line="240" w:lineRule="auto"/>
      </w:pPr>
      <w:r w:rsidRPr="007827F9">
        <w:t>Save a specific view for later reference</w:t>
      </w:r>
    </w:p>
    <w:p w14:paraId="6FCE5080" w14:textId="77777777" w:rsidR="00D72F96" w:rsidRPr="007827F9" w:rsidRDefault="00D72F96" w:rsidP="00D72F96">
      <w:pPr>
        <w:numPr>
          <w:ilvl w:val="1"/>
          <w:numId w:val="18"/>
        </w:numPr>
        <w:spacing w:after="0" w:line="240" w:lineRule="auto"/>
      </w:pPr>
      <w:r w:rsidRPr="007827F9">
        <w:t>Share a static, pre-filtered version of the report</w:t>
      </w:r>
    </w:p>
    <w:p w14:paraId="58F32BE5" w14:textId="77777777" w:rsidR="00D72F96" w:rsidRPr="007827F9" w:rsidRDefault="00D72F96" w:rsidP="00D72F96">
      <w:pPr>
        <w:numPr>
          <w:ilvl w:val="1"/>
          <w:numId w:val="18"/>
        </w:numPr>
        <w:spacing w:after="0" w:line="240" w:lineRule="auto"/>
      </w:pPr>
      <w:r w:rsidRPr="007827F9">
        <w:t>Prevent accidental changes to the displayed results</w:t>
      </w:r>
    </w:p>
    <w:p w14:paraId="03E7D187" w14:textId="77777777" w:rsidR="00D72F96" w:rsidRPr="007827F9" w:rsidRDefault="00D72F96" w:rsidP="00D72F96">
      <w:pPr>
        <w:pStyle w:val="Heading3"/>
      </w:pPr>
      <w:r w:rsidRPr="007827F9">
        <w:t>Important Note</w:t>
      </w:r>
    </w:p>
    <w:p w14:paraId="6F5DD9A5" w14:textId="77777777" w:rsidR="00D72F96" w:rsidRPr="007827F9" w:rsidRDefault="00D72F96" w:rsidP="00D72F96">
      <w:pPr>
        <w:spacing w:after="0" w:line="240" w:lineRule="auto"/>
      </w:pPr>
      <w:r w:rsidRPr="007827F9">
        <w:t>To restore dynamic behavior:</w:t>
      </w:r>
    </w:p>
    <w:p w14:paraId="7E737238" w14:textId="77777777" w:rsidR="00D72F96" w:rsidRPr="007827F9" w:rsidRDefault="00D72F96" w:rsidP="00D72F96">
      <w:pPr>
        <w:numPr>
          <w:ilvl w:val="0"/>
          <w:numId w:val="19"/>
        </w:numPr>
        <w:spacing w:after="0" w:line="240" w:lineRule="auto"/>
      </w:pPr>
      <w:r w:rsidRPr="007827F9">
        <w:t xml:space="preserve">Undo the paste operation, </w:t>
      </w:r>
      <w:r w:rsidRPr="007827F9">
        <w:rPr>
          <w:b/>
          <w:bCs/>
        </w:rPr>
        <w:t>or</w:t>
      </w:r>
    </w:p>
    <w:p w14:paraId="2DF1C21C" w14:textId="77777777" w:rsidR="00D72F96" w:rsidRPr="007827F9" w:rsidRDefault="00D72F96" w:rsidP="00D72F96">
      <w:pPr>
        <w:numPr>
          <w:ilvl w:val="0"/>
          <w:numId w:val="19"/>
        </w:numPr>
        <w:spacing w:after="0" w:line="240" w:lineRule="auto"/>
      </w:pPr>
      <w:r w:rsidRPr="007827F9">
        <w:t xml:space="preserve">Recalculate/reset the logic behind </w:t>
      </w:r>
      <w:r w:rsidRPr="00316C89">
        <w:rPr>
          <w:b/>
          <w:bCs/>
        </w:rPr>
        <w:t>column S</w:t>
      </w:r>
      <w:r w:rsidRPr="007827F9">
        <w:t xml:space="preserve"> (for example, by reapplying slicer selections).</w:t>
      </w:r>
    </w:p>
    <w:p w14:paraId="2EB07813" w14:textId="77777777" w:rsidR="00D72F96" w:rsidRPr="007827F9" w:rsidRDefault="00D72F96" w:rsidP="00D72F96">
      <w:pPr>
        <w:spacing w:after="0" w:line="240" w:lineRule="auto"/>
      </w:pPr>
      <w:r w:rsidRPr="007827F9">
        <w:t>This approach provides a quick and robust way to “snapshot” a slicer configuration without requiring macros, additional sheets, or advanced Excel features.</w:t>
      </w:r>
    </w:p>
    <w:p w14:paraId="253D2B48" w14:textId="77777777" w:rsidR="00D72F96" w:rsidRDefault="00D72F96" w:rsidP="00D72F96">
      <w:pPr>
        <w:spacing w:after="0" w:line="240" w:lineRule="auto"/>
      </w:pPr>
    </w:p>
    <w:sectPr w:rsidR="00D72F96" w:rsidSect="00D72F96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3022" w14:textId="77777777" w:rsidR="008C2EC3" w:rsidRDefault="008C2EC3" w:rsidP="00D72F96">
      <w:pPr>
        <w:spacing w:after="0" w:line="240" w:lineRule="auto"/>
      </w:pPr>
      <w:r>
        <w:separator/>
      </w:r>
    </w:p>
  </w:endnote>
  <w:endnote w:type="continuationSeparator" w:id="0">
    <w:p w14:paraId="7ACF2E43" w14:textId="77777777" w:rsidR="008C2EC3" w:rsidRDefault="008C2EC3" w:rsidP="00D7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866E" w14:textId="77777777" w:rsidR="008C2EC3" w:rsidRDefault="008C2EC3" w:rsidP="00D72F96">
      <w:pPr>
        <w:spacing w:after="0" w:line="240" w:lineRule="auto"/>
      </w:pPr>
      <w:r>
        <w:separator/>
      </w:r>
    </w:p>
  </w:footnote>
  <w:footnote w:type="continuationSeparator" w:id="0">
    <w:p w14:paraId="38CBBB11" w14:textId="77777777" w:rsidR="008C2EC3" w:rsidRDefault="008C2EC3" w:rsidP="00D7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316307"/>
      <w:docPartObj>
        <w:docPartGallery w:val="Page Numbers (Margins)"/>
        <w:docPartUnique/>
      </w:docPartObj>
    </w:sdtPr>
    <w:sdtContent>
      <w:p w14:paraId="25D06E61" w14:textId="441C44D7" w:rsidR="00D72F96" w:rsidRDefault="00D72F9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32DB8B" wp14:editId="06E08677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1824990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11935179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D6AE5" w14:textId="77777777" w:rsidR="00D72F96" w:rsidRDefault="00D72F9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32DB8B" id="Rectangle 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F1D6AE5" w14:textId="77777777" w:rsidR="00D72F96" w:rsidRDefault="00D72F96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09D"/>
    <w:multiLevelType w:val="multilevel"/>
    <w:tmpl w:val="0F36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F0A"/>
    <w:multiLevelType w:val="multilevel"/>
    <w:tmpl w:val="FD0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1E9C"/>
    <w:multiLevelType w:val="multilevel"/>
    <w:tmpl w:val="17FC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13DAF"/>
    <w:multiLevelType w:val="multilevel"/>
    <w:tmpl w:val="56A0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A703B"/>
    <w:multiLevelType w:val="multilevel"/>
    <w:tmpl w:val="8E1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D5B6F"/>
    <w:multiLevelType w:val="multilevel"/>
    <w:tmpl w:val="16D4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301C9"/>
    <w:multiLevelType w:val="multilevel"/>
    <w:tmpl w:val="574A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261D2"/>
    <w:multiLevelType w:val="multilevel"/>
    <w:tmpl w:val="2224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E6762"/>
    <w:multiLevelType w:val="multilevel"/>
    <w:tmpl w:val="B35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6E95"/>
    <w:multiLevelType w:val="multilevel"/>
    <w:tmpl w:val="130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50393"/>
    <w:multiLevelType w:val="multilevel"/>
    <w:tmpl w:val="864E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87A06"/>
    <w:multiLevelType w:val="multilevel"/>
    <w:tmpl w:val="0BE4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43E6B"/>
    <w:multiLevelType w:val="multilevel"/>
    <w:tmpl w:val="8F86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A94CBC"/>
    <w:multiLevelType w:val="multilevel"/>
    <w:tmpl w:val="3B7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06A26"/>
    <w:multiLevelType w:val="multilevel"/>
    <w:tmpl w:val="FA0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F3943"/>
    <w:multiLevelType w:val="multilevel"/>
    <w:tmpl w:val="144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54286"/>
    <w:multiLevelType w:val="multilevel"/>
    <w:tmpl w:val="C0EC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5A4D"/>
    <w:multiLevelType w:val="multilevel"/>
    <w:tmpl w:val="0CA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74D5E"/>
    <w:multiLevelType w:val="multilevel"/>
    <w:tmpl w:val="90E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592064">
    <w:abstractNumId w:val="17"/>
  </w:num>
  <w:num w:numId="2" w16cid:durableId="153495659">
    <w:abstractNumId w:val="18"/>
  </w:num>
  <w:num w:numId="3" w16cid:durableId="899436797">
    <w:abstractNumId w:val="10"/>
  </w:num>
  <w:num w:numId="4" w16cid:durableId="429812925">
    <w:abstractNumId w:val="14"/>
  </w:num>
  <w:num w:numId="5" w16cid:durableId="1184199390">
    <w:abstractNumId w:val="16"/>
  </w:num>
  <w:num w:numId="6" w16cid:durableId="1520269549">
    <w:abstractNumId w:val="1"/>
  </w:num>
  <w:num w:numId="7" w16cid:durableId="1415929259">
    <w:abstractNumId w:val="15"/>
  </w:num>
  <w:num w:numId="8" w16cid:durableId="2111659142">
    <w:abstractNumId w:val="8"/>
  </w:num>
  <w:num w:numId="9" w16cid:durableId="246424356">
    <w:abstractNumId w:val="13"/>
  </w:num>
  <w:num w:numId="10" w16cid:durableId="1204444930">
    <w:abstractNumId w:val="5"/>
  </w:num>
  <w:num w:numId="11" w16cid:durableId="264312577">
    <w:abstractNumId w:val="3"/>
  </w:num>
  <w:num w:numId="12" w16cid:durableId="1790277229">
    <w:abstractNumId w:val="11"/>
  </w:num>
  <w:num w:numId="13" w16cid:durableId="1424259300">
    <w:abstractNumId w:val="0"/>
  </w:num>
  <w:num w:numId="14" w16cid:durableId="1769886927">
    <w:abstractNumId w:val="2"/>
  </w:num>
  <w:num w:numId="15" w16cid:durableId="758253599">
    <w:abstractNumId w:val="9"/>
  </w:num>
  <w:num w:numId="16" w16cid:durableId="1214149784">
    <w:abstractNumId w:val="7"/>
  </w:num>
  <w:num w:numId="17" w16cid:durableId="834227185">
    <w:abstractNumId w:val="6"/>
  </w:num>
  <w:num w:numId="18" w16cid:durableId="1301426253">
    <w:abstractNumId w:val="4"/>
  </w:num>
  <w:num w:numId="19" w16cid:durableId="1792549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4E"/>
    <w:rsid w:val="00221F1B"/>
    <w:rsid w:val="00316C89"/>
    <w:rsid w:val="008C2EC3"/>
    <w:rsid w:val="008C3BA6"/>
    <w:rsid w:val="0093064E"/>
    <w:rsid w:val="00A61921"/>
    <w:rsid w:val="00D72F96"/>
    <w:rsid w:val="00D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3BAAE"/>
  <w15:chartTrackingRefBased/>
  <w15:docId w15:val="{39F15573-068A-487B-8B6F-6D8C44B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96"/>
  </w:style>
  <w:style w:type="paragraph" w:styleId="Footer">
    <w:name w:val="footer"/>
    <w:basedOn w:val="Normal"/>
    <w:link w:val="FooterChar"/>
    <w:uiPriority w:val="99"/>
    <w:unhideWhenUsed/>
    <w:rsid w:val="00D7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D466-76A7-4D4A-A69C-99F86419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874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Újszászy</dc:creator>
  <cp:keywords/>
  <dc:description/>
  <cp:lastModifiedBy>András Újszászy</cp:lastModifiedBy>
  <cp:revision>2</cp:revision>
  <dcterms:created xsi:type="dcterms:W3CDTF">2025-12-21T20:44:00Z</dcterms:created>
  <dcterms:modified xsi:type="dcterms:W3CDTF">2025-12-21T21:14:00Z</dcterms:modified>
</cp:coreProperties>
</file>